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3F1" w:rsidRPr="003D33F1" w:rsidRDefault="003D33F1" w:rsidP="003D33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3F1">
        <w:rPr>
          <w:rFonts w:ascii="Times New Roman" w:hAnsi="Times New Roman" w:cs="Times New Roman"/>
          <w:b/>
          <w:sz w:val="28"/>
          <w:szCs w:val="28"/>
        </w:rPr>
        <w:t>Анализ работы РМО</w:t>
      </w:r>
    </w:p>
    <w:p w:rsidR="001B17FB" w:rsidRDefault="003D33F1" w:rsidP="003D33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3F1">
        <w:rPr>
          <w:rFonts w:ascii="Times New Roman" w:hAnsi="Times New Roman" w:cs="Times New Roman"/>
          <w:b/>
          <w:sz w:val="28"/>
          <w:szCs w:val="28"/>
        </w:rPr>
        <w:t>учителей немецкого языка г</w:t>
      </w:r>
      <w:proofErr w:type="gramStart"/>
      <w:r w:rsidRPr="003D33F1">
        <w:rPr>
          <w:rFonts w:ascii="Times New Roman" w:hAnsi="Times New Roman" w:cs="Times New Roman"/>
          <w:b/>
          <w:sz w:val="28"/>
          <w:szCs w:val="28"/>
        </w:rPr>
        <w:t>.Э</w:t>
      </w:r>
      <w:proofErr w:type="gramEnd"/>
      <w:r w:rsidRPr="003D33F1">
        <w:rPr>
          <w:rFonts w:ascii="Times New Roman" w:hAnsi="Times New Roman" w:cs="Times New Roman"/>
          <w:b/>
          <w:sz w:val="28"/>
          <w:szCs w:val="28"/>
        </w:rPr>
        <w:t xml:space="preserve">нгельса за 2012-2013 </w:t>
      </w:r>
      <w:proofErr w:type="spellStart"/>
      <w:r w:rsidRPr="003D33F1">
        <w:rPr>
          <w:rFonts w:ascii="Times New Roman" w:hAnsi="Times New Roman" w:cs="Times New Roman"/>
          <w:b/>
          <w:sz w:val="28"/>
          <w:szCs w:val="28"/>
        </w:rPr>
        <w:t>уч.год</w:t>
      </w:r>
      <w:proofErr w:type="spellEnd"/>
    </w:p>
    <w:p w:rsidR="003D33F1" w:rsidRDefault="00644D96" w:rsidP="003D33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D33F1">
        <w:rPr>
          <w:rFonts w:ascii="Times New Roman" w:hAnsi="Times New Roman" w:cs="Times New Roman"/>
          <w:sz w:val="28"/>
          <w:szCs w:val="28"/>
        </w:rPr>
        <w:t>В 2012-2013 учебном году РМО учителей немецкого языка работало над проблемой «</w:t>
      </w:r>
      <w:proofErr w:type="spellStart"/>
      <w:r w:rsidR="003D33F1" w:rsidRPr="003D33F1">
        <w:rPr>
          <w:rFonts w:ascii="Times New Roman" w:hAnsi="Times New Roman" w:cs="Times New Roman"/>
          <w:i/>
          <w:sz w:val="28"/>
          <w:szCs w:val="28"/>
        </w:rPr>
        <w:t>Компетентностный</w:t>
      </w:r>
      <w:proofErr w:type="spellEnd"/>
      <w:r w:rsidR="003D33F1" w:rsidRPr="003D33F1">
        <w:rPr>
          <w:rFonts w:ascii="Times New Roman" w:hAnsi="Times New Roman" w:cs="Times New Roman"/>
          <w:i/>
          <w:sz w:val="28"/>
          <w:szCs w:val="28"/>
        </w:rPr>
        <w:t xml:space="preserve"> подход в образовании и его реализация образовательным учреждением</w:t>
      </w:r>
      <w:r w:rsidR="003D33F1">
        <w:rPr>
          <w:rFonts w:ascii="Times New Roman" w:hAnsi="Times New Roman" w:cs="Times New Roman"/>
          <w:sz w:val="28"/>
          <w:szCs w:val="28"/>
        </w:rPr>
        <w:t xml:space="preserve">». </w:t>
      </w:r>
      <w:r w:rsidR="003D33F1" w:rsidRPr="003D33F1">
        <w:rPr>
          <w:rFonts w:ascii="Times New Roman" w:hAnsi="Times New Roman" w:cs="Times New Roman"/>
          <w:sz w:val="28"/>
          <w:szCs w:val="28"/>
        </w:rPr>
        <w:t>Исходя из поставленной цели</w:t>
      </w:r>
      <w:r w:rsidR="003D33F1">
        <w:rPr>
          <w:rFonts w:ascii="Times New Roman" w:hAnsi="Times New Roman" w:cs="Times New Roman"/>
          <w:sz w:val="28"/>
          <w:szCs w:val="28"/>
        </w:rPr>
        <w:t xml:space="preserve"> – </w:t>
      </w:r>
      <w:r w:rsidR="00C46354">
        <w:rPr>
          <w:rFonts w:ascii="Times New Roman" w:hAnsi="Times New Roman" w:cs="Times New Roman"/>
          <w:i/>
          <w:sz w:val="28"/>
          <w:szCs w:val="28"/>
        </w:rPr>
        <w:t>создание условий для повышения уровня профессиональной компетентности учителя</w:t>
      </w:r>
      <w:r w:rsidR="003D33F1">
        <w:rPr>
          <w:rFonts w:ascii="Times New Roman" w:hAnsi="Times New Roman" w:cs="Times New Roman"/>
          <w:sz w:val="28"/>
          <w:szCs w:val="28"/>
        </w:rPr>
        <w:t>-</w:t>
      </w:r>
      <w:r w:rsidR="003D33F1" w:rsidRPr="003D33F1">
        <w:rPr>
          <w:rFonts w:ascii="Times New Roman" w:hAnsi="Times New Roman" w:cs="Times New Roman"/>
          <w:sz w:val="28"/>
          <w:szCs w:val="28"/>
        </w:rPr>
        <w:t>, перед учителями были поставлены следующие задачи:</w:t>
      </w:r>
    </w:p>
    <w:p w:rsidR="003D33F1" w:rsidRDefault="00374FE1" w:rsidP="003D33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1.Создание условий для повышения</w:t>
      </w:r>
      <w:r w:rsidR="00106D94">
        <w:rPr>
          <w:rFonts w:ascii="Times New Roman" w:hAnsi="Times New Roman" w:cs="Times New Roman"/>
          <w:sz w:val="28"/>
          <w:szCs w:val="28"/>
        </w:rPr>
        <w:t xml:space="preserve"> профессионального мастерства и реализации творческого потенциала педагогов.</w:t>
      </w:r>
    </w:p>
    <w:p w:rsidR="00B90E08" w:rsidRDefault="00B90E08" w:rsidP="003D33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2.Осу</w:t>
      </w:r>
      <w:r w:rsidR="00374FE1">
        <w:rPr>
          <w:rFonts w:ascii="Times New Roman" w:hAnsi="Times New Roman" w:cs="Times New Roman"/>
          <w:sz w:val="28"/>
          <w:szCs w:val="28"/>
        </w:rPr>
        <w:t>ществление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информационно-методическую, психологическую поддержку педагогам-членам методического объединения.</w:t>
      </w:r>
    </w:p>
    <w:p w:rsidR="00B90E08" w:rsidRDefault="00374FE1" w:rsidP="003D33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3.Оказание</w:t>
      </w:r>
      <w:r w:rsidR="00B90E08">
        <w:rPr>
          <w:rFonts w:ascii="Times New Roman" w:hAnsi="Times New Roman" w:cs="Times New Roman"/>
          <w:sz w:val="28"/>
          <w:szCs w:val="28"/>
        </w:rPr>
        <w:t xml:space="preserve"> оперативную адресную помощь педагогам-членам методического объединения.</w:t>
      </w:r>
    </w:p>
    <w:p w:rsidR="00B90E08" w:rsidRDefault="00B90E08" w:rsidP="003D33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</w:t>
      </w:r>
      <w:r w:rsidR="00374FE1">
        <w:rPr>
          <w:rFonts w:ascii="Times New Roman" w:hAnsi="Times New Roman" w:cs="Times New Roman"/>
          <w:sz w:val="28"/>
          <w:szCs w:val="28"/>
        </w:rPr>
        <w:t>роведение</w:t>
      </w:r>
      <w:r>
        <w:rPr>
          <w:rFonts w:ascii="Times New Roman" w:hAnsi="Times New Roman" w:cs="Times New Roman"/>
          <w:sz w:val="28"/>
          <w:szCs w:val="28"/>
        </w:rPr>
        <w:t xml:space="preserve"> занятия по практике языка в основных видах речевой деятельности.</w:t>
      </w:r>
    </w:p>
    <w:p w:rsidR="00374FE1" w:rsidRDefault="00374FE1" w:rsidP="003D33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5.Удовлетворение информационных, учебно-методических, образовательных потребностей учителей.</w:t>
      </w:r>
    </w:p>
    <w:p w:rsidR="00BD0B16" w:rsidRDefault="00644D96" w:rsidP="00BD0B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D0B16" w:rsidRPr="00BD0B16">
        <w:rPr>
          <w:rFonts w:ascii="Times New Roman" w:hAnsi="Times New Roman" w:cs="Times New Roman"/>
          <w:sz w:val="28"/>
          <w:szCs w:val="28"/>
        </w:rPr>
        <w:t>Решению этих задач способствовали следующие условия:</w:t>
      </w:r>
    </w:p>
    <w:p w:rsidR="00BD0B16" w:rsidRDefault="00BD0B16" w:rsidP="00BD0B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>-</w:t>
      </w:r>
      <w:r w:rsidRPr="00BD0B16">
        <w:rPr>
          <w:rFonts w:ascii="Times New Roman" w:hAnsi="Times New Roman" w:cs="Times New Roman"/>
          <w:b/>
          <w:sz w:val="28"/>
          <w:szCs w:val="28"/>
        </w:rPr>
        <w:t>кадровые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431E">
        <w:rPr>
          <w:rFonts w:ascii="Times New Roman" w:hAnsi="Times New Roman" w:cs="Times New Roman"/>
          <w:b/>
          <w:sz w:val="28"/>
          <w:szCs w:val="28"/>
        </w:rPr>
        <w:t>–</w:t>
      </w:r>
      <w:r w:rsidR="00106D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431E">
        <w:rPr>
          <w:rFonts w:ascii="Times New Roman" w:hAnsi="Times New Roman" w:cs="Times New Roman"/>
          <w:sz w:val="28"/>
          <w:szCs w:val="28"/>
        </w:rPr>
        <w:t>профессиональная компетентность педагогов, непрерывно</w:t>
      </w:r>
      <w:r w:rsidR="00374FE1">
        <w:rPr>
          <w:rFonts w:ascii="Times New Roman" w:hAnsi="Times New Roman" w:cs="Times New Roman"/>
          <w:sz w:val="28"/>
          <w:szCs w:val="28"/>
        </w:rPr>
        <w:t>е образование и самообразование; 6%-учителя без категории, 18%- учителя второй категории, 37%- учителя первой категории, 39%-учителя высшей категории, большинство учителей имеют стаж работы до 20 лет и выше</w:t>
      </w:r>
      <w:r w:rsidR="00106D94">
        <w:rPr>
          <w:rFonts w:ascii="Times New Roman" w:hAnsi="Times New Roman" w:cs="Times New Roman"/>
          <w:sz w:val="28"/>
          <w:szCs w:val="28"/>
        </w:rPr>
        <w:t>.</w:t>
      </w:r>
    </w:p>
    <w:p w:rsidR="00D141E0" w:rsidRDefault="00106D94" w:rsidP="00D141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106D94">
        <w:rPr>
          <w:rFonts w:ascii="Times New Roman" w:hAnsi="Times New Roman" w:cs="Times New Roman"/>
          <w:b/>
          <w:sz w:val="28"/>
          <w:szCs w:val="28"/>
        </w:rPr>
        <w:t>методически</w:t>
      </w:r>
      <w:proofErr w:type="gramStart"/>
      <w:r w:rsidRPr="00106D94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правильный выбор </w:t>
      </w:r>
      <w:r w:rsidR="00FC2E57">
        <w:rPr>
          <w:rFonts w:ascii="Times New Roman" w:hAnsi="Times New Roman" w:cs="Times New Roman"/>
          <w:sz w:val="28"/>
          <w:szCs w:val="28"/>
        </w:rPr>
        <w:t xml:space="preserve">педагогами </w:t>
      </w:r>
      <w:r>
        <w:rPr>
          <w:rFonts w:ascii="Times New Roman" w:hAnsi="Times New Roman" w:cs="Times New Roman"/>
          <w:sz w:val="28"/>
          <w:szCs w:val="28"/>
        </w:rPr>
        <w:t>учебных программ, учебно-методических комплектов, наличие разработок уроков и мероприятий, использование педагогами инновационных технологий, обмен опытом, самообразование педагогов.</w:t>
      </w:r>
    </w:p>
    <w:p w:rsidR="00106D94" w:rsidRPr="00D141E0" w:rsidRDefault="00106D94" w:rsidP="00D141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-нормативные</w:t>
      </w:r>
    </w:p>
    <w:p w:rsidR="00106D94" w:rsidRDefault="00106D94" w:rsidP="00106D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об образовании РФ</w:t>
      </w:r>
    </w:p>
    <w:p w:rsidR="00106D94" w:rsidRDefault="00106D94" w:rsidP="00106D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РМО</w:t>
      </w:r>
    </w:p>
    <w:p w:rsidR="00106D94" w:rsidRDefault="00106D94" w:rsidP="00106D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об организации работы РМО</w:t>
      </w:r>
    </w:p>
    <w:p w:rsidR="00106D94" w:rsidRDefault="00106D94" w:rsidP="00106D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 РМО</w:t>
      </w:r>
    </w:p>
    <w:p w:rsidR="00106D94" w:rsidRDefault="00106D94" w:rsidP="00106D9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Протоколы заседания РМО</w:t>
      </w:r>
    </w:p>
    <w:p w:rsidR="00D141E0" w:rsidRDefault="00D141E0" w:rsidP="00D141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-</w:t>
      </w:r>
      <w:r w:rsidRPr="00D141E0">
        <w:rPr>
          <w:rFonts w:ascii="Times New Roman" w:hAnsi="Times New Roman" w:cs="Times New Roman"/>
          <w:b/>
          <w:sz w:val="28"/>
          <w:szCs w:val="28"/>
        </w:rPr>
        <w:t>организационны</w:t>
      </w:r>
      <w:proofErr w:type="gramStart"/>
      <w:r w:rsidRPr="00D141E0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7DB5">
        <w:rPr>
          <w:rFonts w:ascii="Times New Roman" w:hAnsi="Times New Roman" w:cs="Times New Roman"/>
          <w:sz w:val="28"/>
          <w:szCs w:val="28"/>
        </w:rPr>
        <w:t>основными формами работы РМО учителей</w:t>
      </w:r>
      <w:r w:rsidR="00051342">
        <w:rPr>
          <w:rFonts w:ascii="Times New Roman" w:hAnsi="Times New Roman" w:cs="Times New Roman"/>
          <w:sz w:val="28"/>
          <w:szCs w:val="28"/>
        </w:rPr>
        <w:t xml:space="preserve"> немецкого языка остаются заседания, </w:t>
      </w:r>
      <w:r w:rsidR="00DE46D3">
        <w:rPr>
          <w:rFonts w:ascii="Times New Roman" w:hAnsi="Times New Roman" w:cs="Times New Roman"/>
          <w:sz w:val="28"/>
          <w:szCs w:val="28"/>
        </w:rPr>
        <w:t>не реже одного раза в четверть и постоянно-действующие семинары (ПДС)</w:t>
      </w:r>
    </w:p>
    <w:p w:rsidR="00051342" w:rsidRPr="00051342" w:rsidRDefault="00051342" w:rsidP="00D141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1E0" w:rsidRDefault="00FC2E57" w:rsidP="00FC2E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D141E0" w:rsidRPr="00D141E0">
        <w:rPr>
          <w:rFonts w:ascii="Times New Roman" w:hAnsi="Times New Roman" w:cs="Times New Roman"/>
          <w:b/>
          <w:sz w:val="28"/>
          <w:szCs w:val="28"/>
        </w:rPr>
        <w:t>материально-технические</w:t>
      </w:r>
      <w:r w:rsidR="00D141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41E0">
        <w:rPr>
          <w:rFonts w:ascii="Times New Roman" w:hAnsi="Times New Roman" w:cs="Times New Roman"/>
          <w:sz w:val="28"/>
          <w:szCs w:val="28"/>
        </w:rPr>
        <w:t xml:space="preserve">– наличие множительной техники, </w:t>
      </w:r>
      <w:r w:rsidR="00D141E0" w:rsidRPr="00D141E0">
        <w:rPr>
          <w:rFonts w:ascii="Times New Roman" w:hAnsi="Times New Roman" w:cs="Times New Roman"/>
          <w:sz w:val="28"/>
          <w:szCs w:val="28"/>
        </w:rPr>
        <w:t>учебные кабинеты</w:t>
      </w:r>
      <w:r>
        <w:rPr>
          <w:rFonts w:ascii="Times New Roman" w:hAnsi="Times New Roman" w:cs="Times New Roman"/>
          <w:sz w:val="28"/>
          <w:szCs w:val="28"/>
        </w:rPr>
        <w:t xml:space="preserve"> большинства  педагогов</w:t>
      </w:r>
      <w:r w:rsidR="00D141E0" w:rsidRPr="00D141E0">
        <w:rPr>
          <w:rFonts w:ascii="Times New Roman" w:hAnsi="Times New Roman" w:cs="Times New Roman"/>
          <w:sz w:val="28"/>
          <w:szCs w:val="28"/>
        </w:rPr>
        <w:t xml:space="preserve"> оснащены компьютерами, </w:t>
      </w:r>
      <w:proofErr w:type="spellStart"/>
      <w:r w:rsidR="00D141E0" w:rsidRPr="00D141E0">
        <w:rPr>
          <w:rFonts w:ascii="Times New Roman" w:hAnsi="Times New Roman" w:cs="Times New Roman"/>
          <w:sz w:val="28"/>
          <w:szCs w:val="28"/>
        </w:rPr>
        <w:t>мультимедийными</w:t>
      </w:r>
      <w:proofErr w:type="spellEnd"/>
      <w:r w:rsidR="00D141E0" w:rsidRPr="00D141E0">
        <w:rPr>
          <w:rFonts w:ascii="Times New Roman" w:hAnsi="Times New Roman" w:cs="Times New Roman"/>
          <w:sz w:val="28"/>
          <w:szCs w:val="28"/>
        </w:rPr>
        <w:t xml:space="preserve"> проекторами</w:t>
      </w:r>
      <w:r w:rsidR="00D141E0">
        <w:rPr>
          <w:rFonts w:ascii="Times New Roman" w:hAnsi="Times New Roman" w:cs="Times New Roman"/>
          <w:sz w:val="28"/>
          <w:szCs w:val="28"/>
        </w:rPr>
        <w:t>, имеется</w:t>
      </w:r>
      <w:r w:rsidR="00D141E0" w:rsidRPr="00D141E0">
        <w:rPr>
          <w:rFonts w:ascii="Times New Roman" w:hAnsi="Times New Roman" w:cs="Times New Roman"/>
          <w:sz w:val="28"/>
          <w:szCs w:val="28"/>
        </w:rPr>
        <w:t xml:space="preserve"> выход в интернет</w:t>
      </w:r>
      <w:r w:rsidR="00DB1D5A">
        <w:rPr>
          <w:rFonts w:ascii="Times New Roman" w:hAnsi="Times New Roman" w:cs="Times New Roman"/>
          <w:sz w:val="28"/>
          <w:szCs w:val="28"/>
        </w:rPr>
        <w:t>, сайт РМО учителей иностранного языка.</w:t>
      </w:r>
    </w:p>
    <w:p w:rsidR="00644D96" w:rsidRDefault="00644D96" w:rsidP="00FC2E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342" w:rsidRDefault="00644D96" w:rsidP="00FC2E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51342">
        <w:rPr>
          <w:rFonts w:ascii="Times New Roman" w:hAnsi="Times New Roman" w:cs="Times New Roman"/>
          <w:sz w:val="28"/>
          <w:szCs w:val="28"/>
        </w:rPr>
        <w:t>В 2012-2013 учебном году были проведены четыре заседания РМО по актуальным методическим проблемам.</w:t>
      </w:r>
    </w:p>
    <w:p w:rsidR="00644D96" w:rsidRDefault="00051342" w:rsidP="00FC2E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1.Стратегические</w:t>
      </w:r>
      <w:r w:rsidR="00644D96">
        <w:rPr>
          <w:rFonts w:ascii="Times New Roman" w:hAnsi="Times New Roman" w:cs="Times New Roman"/>
          <w:sz w:val="28"/>
          <w:szCs w:val="28"/>
        </w:rPr>
        <w:t xml:space="preserve"> направления развития методического объединения учителей немецкого языка.</w:t>
      </w:r>
    </w:p>
    <w:p w:rsidR="00051342" w:rsidRDefault="00644D96" w:rsidP="00FC2E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2.Формы </w:t>
      </w:r>
      <w:r w:rsidR="00051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методы формирования навыков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уроках немецкого языка у учащихся второй и третьей ступеней  обучения.</w:t>
      </w:r>
    </w:p>
    <w:p w:rsidR="00644D96" w:rsidRDefault="00644D96" w:rsidP="00FC2E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3.Проблемно-диалогическая технология обучения на уроках немецкого языка.</w:t>
      </w:r>
    </w:p>
    <w:p w:rsidR="00644D96" w:rsidRDefault="00644D96" w:rsidP="00644D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4.Учебные проекты как средство развития исследовательских навыков учащихся на уроках немецкого языка.</w:t>
      </w:r>
    </w:p>
    <w:p w:rsidR="003A2C43" w:rsidRPr="003A2C43" w:rsidRDefault="00644D96" w:rsidP="003A2C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Выбор формы занятий методического объединения зависит от квалификации педагогов, от их заинтересованности в освоении инновационных форм работы, от активной позиции и творческого потенциала.  </w:t>
      </w:r>
      <w:r w:rsidR="003A2C43">
        <w:rPr>
          <w:rFonts w:ascii="Times New Roman" w:hAnsi="Times New Roman" w:cs="Times New Roman"/>
          <w:sz w:val="28"/>
          <w:szCs w:val="28"/>
        </w:rPr>
        <w:t xml:space="preserve">Всё  чаще  на заседаниях РМО используются активные </w:t>
      </w:r>
      <w:r>
        <w:rPr>
          <w:rFonts w:ascii="Times New Roman" w:hAnsi="Times New Roman" w:cs="Times New Roman"/>
          <w:sz w:val="28"/>
          <w:szCs w:val="28"/>
        </w:rPr>
        <w:t>формы работы</w:t>
      </w:r>
      <w:r w:rsidR="003A2C43">
        <w:rPr>
          <w:rFonts w:ascii="Times New Roman" w:hAnsi="Times New Roman" w:cs="Times New Roman"/>
          <w:sz w:val="28"/>
          <w:szCs w:val="28"/>
        </w:rPr>
        <w:t xml:space="preserve">. </w:t>
      </w:r>
      <w:r w:rsidR="003A2C43" w:rsidRPr="003A2C43">
        <w:rPr>
          <w:rFonts w:ascii="Times New Roman" w:hAnsi="Times New Roman" w:cs="Times New Roman"/>
          <w:sz w:val="28"/>
          <w:szCs w:val="28"/>
        </w:rPr>
        <w:t xml:space="preserve">Анализируя открытые уроки и внеклассные мероприятия, </w:t>
      </w:r>
      <w:proofErr w:type="gramStart"/>
      <w:r w:rsidR="003A2C43" w:rsidRPr="003A2C43">
        <w:rPr>
          <w:rFonts w:ascii="Times New Roman" w:hAnsi="Times New Roman" w:cs="Times New Roman"/>
          <w:sz w:val="28"/>
          <w:szCs w:val="28"/>
        </w:rPr>
        <w:t>учителя</w:t>
      </w:r>
      <w:proofErr w:type="gramEnd"/>
      <w:r w:rsidR="003A2C43" w:rsidRPr="003A2C43">
        <w:rPr>
          <w:rFonts w:ascii="Times New Roman" w:hAnsi="Times New Roman" w:cs="Times New Roman"/>
          <w:sz w:val="28"/>
          <w:szCs w:val="28"/>
        </w:rPr>
        <w:t xml:space="preserve"> отмечали,  что на данных занятиях использовались оптимальные формы, приёмы, методы, которые были направлены на развитие необходимых языковых и речевых компетенций учащихся. Отмечался высокий профессиональный уровень преподавателей, владение ими элементами современных технологий.</w:t>
      </w:r>
    </w:p>
    <w:p w:rsidR="00644D96" w:rsidRPr="00D141E0" w:rsidRDefault="003A2C43" w:rsidP="003A2C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2C43">
        <w:rPr>
          <w:rFonts w:ascii="Times New Roman" w:hAnsi="Times New Roman" w:cs="Times New Roman"/>
          <w:sz w:val="28"/>
          <w:szCs w:val="28"/>
        </w:rPr>
        <w:t>Кроме этого, на заседаниях заслушивались отдельные педагоги, которые делились опытом своей работы, говорили о возможностях реализации своих методических проблем.</w:t>
      </w:r>
    </w:p>
    <w:p w:rsidR="00D67851" w:rsidRDefault="00D67851" w:rsidP="00DE46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6D94" w:rsidRDefault="003A2C43" w:rsidP="00DE46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C43">
        <w:rPr>
          <w:rFonts w:ascii="Times New Roman" w:hAnsi="Times New Roman" w:cs="Times New Roman"/>
          <w:b/>
          <w:sz w:val="28"/>
          <w:szCs w:val="28"/>
        </w:rPr>
        <w:t>Открытые уроки</w:t>
      </w:r>
    </w:p>
    <w:tbl>
      <w:tblPr>
        <w:tblStyle w:val="a4"/>
        <w:tblW w:w="10915" w:type="dxa"/>
        <w:tblInd w:w="-1026" w:type="dxa"/>
        <w:tblLook w:val="04A0"/>
      </w:tblPr>
      <w:tblGrid>
        <w:gridCol w:w="707"/>
        <w:gridCol w:w="2267"/>
        <w:gridCol w:w="2408"/>
        <w:gridCol w:w="858"/>
        <w:gridCol w:w="2266"/>
        <w:gridCol w:w="2409"/>
      </w:tblGrid>
      <w:tr w:rsidR="003A2C43" w:rsidRPr="003A2C43" w:rsidTr="003A2C43">
        <w:tc>
          <w:tcPr>
            <w:tcW w:w="708" w:type="dxa"/>
          </w:tcPr>
          <w:p w:rsidR="003A2C43" w:rsidRPr="00BD2159" w:rsidRDefault="003A2C43" w:rsidP="003A2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15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9" w:type="dxa"/>
          </w:tcPr>
          <w:p w:rsidR="003A2C43" w:rsidRPr="00BD2159" w:rsidRDefault="003A2C43" w:rsidP="003A2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159">
              <w:rPr>
                <w:rFonts w:ascii="Times New Roman" w:hAnsi="Times New Roman" w:cs="Times New Roman"/>
                <w:b/>
                <w:sz w:val="24"/>
                <w:szCs w:val="24"/>
              </w:rPr>
              <w:t>ФИО  учителя</w:t>
            </w:r>
          </w:p>
        </w:tc>
        <w:tc>
          <w:tcPr>
            <w:tcW w:w="2410" w:type="dxa"/>
          </w:tcPr>
          <w:p w:rsidR="003A2C43" w:rsidRPr="00BD2159" w:rsidRDefault="003A2C43" w:rsidP="003A2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850" w:type="dxa"/>
          </w:tcPr>
          <w:p w:rsidR="003A2C43" w:rsidRPr="00BD2159" w:rsidRDefault="003A2C43" w:rsidP="000130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268" w:type="dxa"/>
          </w:tcPr>
          <w:p w:rsidR="003A2C43" w:rsidRPr="00BD2159" w:rsidRDefault="003A2C43" w:rsidP="003A2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2410" w:type="dxa"/>
          </w:tcPr>
          <w:p w:rsidR="003A2C43" w:rsidRPr="00BD2159" w:rsidRDefault="003A2C43" w:rsidP="003A2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1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занятия </w:t>
            </w:r>
          </w:p>
        </w:tc>
      </w:tr>
      <w:tr w:rsidR="003A2C43" w:rsidRPr="003A2C43" w:rsidTr="003A2C43">
        <w:tc>
          <w:tcPr>
            <w:tcW w:w="708" w:type="dxa"/>
          </w:tcPr>
          <w:p w:rsidR="003A2C43" w:rsidRPr="003A2C43" w:rsidRDefault="003A2C43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3A2C43" w:rsidRPr="003A2C43" w:rsidRDefault="003A2C43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Ильина Н.А.</w:t>
            </w:r>
          </w:p>
        </w:tc>
        <w:tc>
          <w:tcPr>
            <w:tcW w:w="2410" w:type="dxa"/>
          </w:tcPr>
          <w:p w:rsidR="003A2C43" w:rsidRPr="003A2C43" w:rsidRDefault="003A2C43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ООШ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Титоренко</w:t>
            </w:r>
            <w:proofErr w:type="spellEnd"/>
          </w:p>
        </w:tc>
        <w:tc>
          <w:tcPr>
            <w:tcW w:w="850" w:type="dxa"/>
          </w:tcPr>
          <w:p w:rsidR="003A2C43" w:rsidRDefault="003A2C43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3A2C43" w:rsidRDefault="003A2C43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C43" w:rsidRPr="003A2C43" w:rsidRDefault="003A2C43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3A2C43" w:rsidRDefault="003A2C43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малая Родина</w:t>
            </w:r>
          </w:p>
          <w:p w:rsidR="003A2C43" w:rsidRDefault="003A2C43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C43" w:rsidRPr="003A2C43" w:rsidRDefault="003A2C43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Книги</w:t>
            </w:r>
          </w:p>
        </w:tc>
        <w:tc>
          <w:tcPr>
            <w:tcW w:w="2410" w:type="dxa"/>
          </w:tcPr>
          <w:p w:rsidR="003A2C43" w:rsidRPr="003A2C43" w:rsidRDefault="003A2C43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C43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урок с использованием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3A2C43" w:rsidRPr="003A2C43" w:rsidTr="003A2C43">
        <w:tc>
          <w:tcPr>
            <w:tcW w:w="708" w:type="dxa"/>
          </w:tcPr>
          <w:p w:rsidR="003A2C43" w:rsidRPr="003A2C43" w:rsidRDefault="003A2C43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:rsidR="003A2C43" w:rsidRPr="003A2C43" w:rsidRDefault="003A2C43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Дерипаско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Е.О.</w:t>
            </w:r>
          </w:p>
        </w:tc>
        <w:tc>
          <w:tcPr>
            <w:tcW w:w="2410" w:type="dxa"/>
          </w:tcPr>
          <w:p w:rsidR="003A2C43" w:rsidRPr="003A2C43" w:rsidRDefault="003A2C43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Гимназия № 8</w:t>
            </w:r>
          </w:p>
        </w:tc>
        <w:tc>
          <w:tcPr>
            <w:tcW w:w="850" w:type="dxa"/>
          </w:tcPr>
          <w:p w:rsidR="003A2C43" w:rsidRPr="003A2C43" w:rsidRDefault="003A2C43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3A2C43" w:rsidRPr="003A2C43" w:rsidRDefault="003A2C43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город</w:t>
            </w:r>
          </w:p>
        </w:tc>
        <w:tc>
          <w:tcPr>
            <w:tcW w:w="2410" w:type="dxa"/>
          </w:tcPr>
          <w:p w:rsidR="003A2C43" w:rsidRPr="003A2C43" w:rsidRDefault="003A2C43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C43">
              <w:rPr>
                <w:rFonts w:ascii="Times New Roman" w:hAnsi="Times New Roman" w:cs="Times New Roman"/>
                <w:sz w:val="24"/>
                <w:szCs w:val="24"/>
              </w:rPr>
              <w:t>Открытый урок с использованием проектной технологии и ИКТ</w:t>
            </w:r>
          </w:p>
        </w:tc>
      </w:tr>
      <w:tr w:rsidR="003A2C43" w:rsidRPr="003A2C43" w:rsidTr="003A2C43">
        <w:tc>
          <w:tcPr>
            <w:tcW w:w="708" w:type="dxa"/>
          </w:tcPr>
          <w:p w:rsidR="003A2C43" w:rsidRPr="003A2C43" w:rsidRDefault="003A2C43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3A2C43" w:rsidRPr="003A2C43" w:rsidRDefault="003A2C43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2410" w:type="dxa"/>
          </w:tcPr>
          <w:p w:rsidR="003A2C43" w:rsidRPr="003A2C43" w:rsidRDefault="003A2C43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20</w:t>
            </w:r>
          </w:p>
        </w:tc>
        <w:tc>
          <w:tcPr>
            <w:tcW w:w="850" w:type="dxa"/>
          </w:tcPr>
          <w:p w:rsidR="003A2C43" w:rsidRPr="003A2C43" w:rsidRDefault="003A2C43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3A2C43" w:rsidRPr="003A2C43" w:rsidRDefault="003A2C43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деревне</w:t>
            </w:r>
          </w:p>
        </w:tc>
        <w:tc>
          <w:tcPr>
            <w:tcW w:w="2410" w:type="dxa"/>
          </w:tcPr>
          <w:p w:rsidR="003A2C43" w:rsidRPr="003A2C43" w:rsidRDefault="003A2C43" w:rsidP="00516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C43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урок с использованием проектной </w:t>
            </w:r>
            <w:r w:rsidRPr="003A2C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и ИКТ</w:t>
            </w:r>
          </w:p>
        </w:tc>
      </w:tr>
    </w:tbl>
    <w:p w:rsidR="003A2C43" w:rsidRPr="003A2C43" w:rsidRDefault="003A2C43" w:rsidP="003A2C43">
      <w:pPr>
        <w:rPr>
          <w:rFonts w:ascii="Times New Roman" w:hAnsi="Times New Roman" w:cs="Times New Roman"/>
          <w:sz w:val="24"/>
          <w:szCs w:val="24"/>
        </w:rPr>
      </w:pPr>
    </w:p>
    <w:p w:rsidR="00051342" w:rsidRDefault="003A2C43" w:rsidP="003A2C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C43">
        <w:rPr>
          <w:rFonts w:ascii="Times New Roman" w:hAnsi="Times New Roman" w:cs="Times New Roman"/>
          <w:b/>
          <w:sz w:val="28"/>
          <w:szCs w:val="28"/>
        </w:rPr>
        <w:t>Выступление педагогов на заседаниях РМО</w:t>
      </w:r>
    </w:p>
    <w:tbl>
      <w:tblPr>
        <w:tblStyle w:val="a4"/>
        <w:tblW w:w="0" w:type="auto"/>
        <w:tblLook w:val="04A0"/>
      </w:tblPr>
      <w:tblGrid>
        <w:gridCol w:w="534"/>
        <w:gridCol w:w="2126"/>
        <w:gridCol w:w="2410"/>
        <w:gridCol w:w="4501"/>
      </w:tblGrid>
      <w:tr w:rsidR="00BD2159" w:rsidRPr="00BD2159" w:rsidTr="00BD2159">
        <w:tc>
          <w:tcPr>
            <w:tcW w:w="534" w:type="dxa"/>
          </w:tcPr>
          <w:p w:rsidR="00BD2159" w:rsidRPr="00BD2159" w:rsidRDefault="00BD2159" w:rsidP="003A2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15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BD2159" w:rsidRPr="00BD2159" w:rsidRDefault="00BD2159" w:rsidP="003A2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159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2410" w:type="dxa"/>
          </w:tcPr>
          <w:p w:rsidR="00BD2159" w:rsidRPr="00BD2159" w:rsidRDefault="00BD2159" w:rsidP="003A2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159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4501" w:type="dxa"/>
          </w:tcPr>
          <w:p w:rsidR="00BD2159" w:rsidRPr="00BD2159" w:rsidRDefault="00BD2159" w:rsidP="003A2C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159">
              <w:rPr>
                <w:rFonts w:ascii="Times New Roman" w:hAnsi="Times New Roman" w:cs="Times New Roman"/>
                <w:b/>
                <w:sz w:val="24"/>
                <w:szCs w:val="24"/>
              </w:rPr>
              <w:t>Тема выступления</w:t>
            </w:r>
          </w:p>
        </w:tc>
      </w:tr>
      <w:tr w:rsidR="00BD2159" w:rsidRPr="00BD2159" w:rsidTr="00BD2159">
        <w:tc>
          <w:tcPr>
            <w:tcW w:w="534" w:type="dxa"/>
          </w:tcPr>
          <w:p w:rsidR="00BD2159" w:rsidRPr="00BD2159" w:rsidRDefault="00BD2159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D2159" w:rsidRPr="00BD2159" w:rsidRDefault="00BD2159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2410" w:type="dxa"/>
          </w:tcPr>
          <w:p w:rsidR="00BD2159" w:rsidRPr="00BD2159" w:rsidRDefault="00BD2159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20</w:t>
            </w:r>
          </w:p>
        </w:tc>
        <w:tc>
          <w:tcPr>
            <w:tcW w:w="4501" w:type="dxa"/>
          </w:tcPr>
          <w:p w:rsidR="00BD2159" w:rsidRPr="00BD2159" w:rsidRDefault="00BD2159" w:rsidP="00BD2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Типичные ошибки и способы их исправления в рамках коммуникативной дидактики</w:t>
            </w:r>
          </w:p>
        </w:tc>
      </w:tr>
      <w:tr w:rsidR="00BD2159" w:rsidRPr="00BD2159" w:rsidTr="00BD2159">
        <w:tc>
          <w:tcPr>
            <w:tcW w:w="534" w:type="dxa"/>
          </w:tcPr>
          <w:p w:rsidR="00BD2159" w:rsidRPr="00BD2159" w:rsidRDefault="00BD2159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D2159" w:rsidRPr="00BD2159" w:rsidRDefault="00BD2159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Аншакова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2410" w:type="dxa"/>
          </w:tcPr>
          <w:p w:rsidR="00BD2159" w:rsidRPr="00BD2159" w:rsidRDefault="00BD2159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20</w:t>
            </w:r>
          </w:p>
        </w:tc>
        <w:tc>
          <w:tcPr>
            <w:tcW w:w="4501" w:type="dxa"/>
          </w:tcPr>
          <w:p w:rsidR="00BD2159" w:rsidRPr="00BD2159" w:rsidRDefault="00BD2159" w:rsidP="00BD2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159">
              <w:rPr>
                <w:rFonts w:ascii="Times New Roman" w:hAnsi="Times New Roman" w:cs="Times New Roman"/>
                <w:sz w:val="24"/>
                <w:szCs w:val="24"/>
              </w:rPr>
              <w:t xml:space="preserve">Формы  и методы формирования навыков </w:t>
            </w:r>
            <w:proofErr w:type="spellStart"/>
            <w:r w:rsidRPr="00BD215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BD2159"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 немецкого языка у учащихся второй и третьей ступеней  обучения.</w:t>
            </w:r>
          </w:p>
          <w:p w:rsidR="00BD2159" w:rsidRPr="00BD2159" w:rsidRDefault="00BD2159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159" w:rsidRPr="00BD2159" w:rsidTr="00BD2159">
        <w:tc>
          <w:tcPr>
            <w:tcW w:w="534" w:type="dxa"/>
          </w:tcPr>
          <w:p w:rsidR="00BD2159" w:rsidRPr="00BD2159" w:rsidRDefault="00BD2159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D2159" w:rsidRPr="00BD2159" w:rsidRDefault="00BD2159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Гаськова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2410" w:type="dxa"/>
          </w:tcPr>
          <w:p w:rsidR="00BD2159" w:rsidRPr="00BD2159" w:rsidRDefault="00BD2159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15</w:t>
            </w:r>
          </w:p>
        </w:tc>
        <w:tc>
          <w:tcPr>
            <w:tcW w:w="4501" w:type="dxa"/>
          </w:tcPr>
          <w:p w:rsidR="00BD2159" w:rsidRPr="00BD2159" w:rsidRDefault="00BD2159" w:rsidP="00BD2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159">
              <w:rPr>
                <w:rFonts w:ascii="Times New Roman" w:hAnsi="Times New Roman" w:cs="Times New Roman"/>
                <w:sz w:val="24"/>
                <w:szCs w:val="24"/>
              </w:rPr>
              <w:t>Проблемно-диалогическая технология обучения на уроках немецкого языка.</w:t>
            </w:r>
          </w:p>
        </w:tc>
      </w:tr>
      <w:tr w:rsidR="00BD2159" w:rsidRPr="00BD2159" w:rsidTr="00BD2159">
        <w:tc>
          <w:tcPr>
            <w:tcW w:w="534" w:type="dxa"/>
          </w:tcPr>
          <w:p w:rsidR="00BD2159" w:rsidRPr="00BD2159" w:rsidRDefault="00BD2159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BD2159" w:rsidRPr="00BD2159" w:rsidRDefault="00BD2159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Зарубина В.В.</w:t>
            </w:r>
          </w:p>
        </w:tc>
        <w:tc>
          <w:tcPr>
            <w:tcW w:w="2410" w:type="dxa"/>
          </w:tcPr>
          <w:p w:rsidR="00BD2159" w:rsidRPr="00BD2159" w:rsidRDefault="00BD2159" w:rsidP="003A2C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с. Красный Яр</w:t>
            </w:r>
          </w:p>
        </w:tc>
        <w:tc>
          <w:tcPr>
            <w:tcW w:w="4501" w:type="dxa"/>
          </w:tcPr>
          <w:p w:rsidR="00BD2159" w:rsidRPr="00BD2159" w:rsidRDefault="00BD2159" w:rsidP="00BD2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159">
              <w:rPr>
                <w:rFonts w:ascii="Times New Roman" w:hAnsi="Times New Roman" w:cs="Times New Roman"/>
                <w:sz w:val="24"/>
                <w:szCs w:val="24"/>
              </w:rPr>
              <w:t>Учебные проекты как средство развития исследовательских навыков учащихся на уроках немецкого языка</w:t>
            </w:r>
          </w:p>
        </w:tc>
      </w:tr>
    </w:tbl>
    <w:p w:rsidR="00046C6C" w:rsidRDefault="00046C6C" w:rsidP="00046C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C6C" w:rsidRDefault="00046C6C" w:rsidP="00046C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C43">
        <w:rPr>
          <w:rFonts w:ascii="Times New Roman" w:hAnsi="Times New Roman" w:cs="Times New Roman"/>
          <w:b/>
          <w:sz w:val="28"/>
          <w:szCs w:val="28"/>
        </w:rPr>
        <w:t xml:space="preserve">Выступление педагогов на </w:t>
      </w:r>
      <w:r>
        <w:rPr>
          <w:rFonts w:ascii="Times New Roman" w:hAnsi="Times New Roman" w:cs="Times New Roman"/>
          <w:b/>
          <w:sz w:val="28"/>
          <w:szCs w:val="28"/>
        </w:rPr>
        <w:t>ПДС</w:t>
      </w:r>
    </w:p>
    <w:tbl>
      <w:tblPr>
        <w:tblStyle w:val="a4"/>
        <w:tblW w:w="0" w:type="auto"/>
        <w:tblInd w:w="-318" w:type="dxa"/>
        <w:tblLook w:val="04A0"/>
      </w:tblPr>
      <w:tblGrid>
        <w:gridCol w:w="1135"/>
        <w:gridCol w:w="1985"/>
        <w:gridCol w:w="2285"/>
        <w:gridCol w:w="4484"/>
      </w:tblGrid>
      <w:tr w:rsidR="00046C6C" w:rsidRPr="00BD2159" w:rsidTr="00046C6C">
        <w:tc>
          <w:tcPr>
            <w:tcW w:w="1135" w:type="dxa"/>
          </w:tcPr>
          <w:p w:rsidR="00046C6C" w:rsidRPr="00BD2159" w:rsidRDefault="00046C6C" w:rsidP="006606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15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ПДС</w:t>
            </w:r>
          </w:p>
        </w:tc>
        <w:tc>
          <w:tcPr>
            <w:tcW w:w="1985" w:type="dxa"/>
          </w:tcPr>
          <w:p w:rsidR="00046C6C" w:rsidRPr="00BD2159" w:rsidRDefault="00046C6C" w:rsidP="006606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159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2285" w:type="dxa"/>
          </w:tcPr>
          <w:p w:rsidR="00046C6C" w:rsidRPr="00BD2159" w:rsidRDefault="00046C6C" w:rsidP="006606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159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4484" w:type="dxa"/>
          </w:tcPr>
          <w:p w:rsidR="00046C6C" w:rsidRPr="00BD2159" w:rsidRDefault="00046C6C" w:rsidP="006606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159">
              <w:rPr>
                <w:rFonts w:ascii="Times New Roman" w:hAnsi="Times New Roman" w:cs="Times New Roman"/>
                <w:b/>
                <w:sz w:val="24"/>
                <w:szCs w:val="24"/>
              </w:rPr>
              <w:t>Тема выступления</w:t>
            </w:r>
          </w:p>
        </w:tc>
      </w:tr>
      <w:tr w:rsidR="00046C6C" w:rsidRPr="00BD2159" w:rsidTr="00046C6C">
        <w:tc>
          <w:tcPr>
            <w:tcW w:w="1135" w:type="dxa"/>
          </w:tcPr>
          <w:p w:rsidR="00046C6C" w:rsidRPr="00BD2159" w:rsidRDefault="00046C6C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046C6C" w:rsidRDefault="00046C6C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Ломова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</w:p>
          <w:p w:rsidR="00046C6C" w:rsidRPr="00BD2159" w:rsidRDefault="00046C6C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Аншакова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2285" w:type="dxa"/>
          </w:tcPr>
          <w:p w:rsidR="00046C6C" w:rsidRDefault="00D67851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 СОШ № 31</w:t>
            </w:r>
          </w:p>
          <w:p w:rsidR="00046C6C" w:rsidRPr="00BD2159" w:rsidRDefault="00046C6C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 СОШ № 20</w:t>
            </w:r>
          </w:p>
        </w:tc>
        <w:tc>
          <w:tcPr>
            <w:tcW w:w="4484" w:type="dxa"/>
          </w:tcPr>
          <w:p w:rsidR="00046C6C" w:rsidRPr="00BD2159" w:rsidRDefault="00046C6C" w:rsidP="00660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подготовки учащихся к Всероссийской олимпиаде по нем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зыку</w:t>
            </w:r>
          </w:p>
        </w:tc>
      </w:tr>
      <w:tr w:rsidR="00046C6C" w:rsidRPr="00BD2159" w:rsidTr="00046C6C">
        <w:tc>
          <w:tcPr>
            <w:tcW w:w="1135" w:type="dxa"/>
          </w:tcPr>
          <w:p w:rsidR="00046C6C" w:rsidRPr="00BD2159" w:rsidRDefault="00046C6C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046C6C" w:rsidRPr="00BD2159" w:rsidRDefault="00046C6C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Осипенкова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2285" w:type="dxa"/>
          </w:tcPr>
          <w:p w:rsidR="00046C6C" w:rsidRPr="00BD2159" w:rsidRDefault="00D67851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 СОШ № 32</w:t>
            </w:r>
          </w:p>
        </w:tc>
        <w:tc>
          <w:tcPr>
            <w:tcW w:w="4484" w:type="dxa"/>
          </w:tcPr>
          <w:p w:rsidR="00046C6C" w:rsidRPr="00BD2159" w:rsidRDefault="00D67851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учащихся к сдаче ГИА и ЕГЭ по разделу «Письмо»</w:t>
            </w:r>
          </w:p>
        </w:tc>
      </w:tr>
      <w:tr w:rsidR="00046C6C" w:rsidRPr="00BD2159" w:rsidTr="00046C6C">
        <w:tc>
          <w:tcPr>
            <w:tcW w:w="1135" w:type="dxa"/>
          </w:tcPr>
          <w:p w:rsidR="00046C6C" w:rsidRPr="00BD2159" w:rsidRDefault="00046C6C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046C6C" w:rsidRDefault="00D67851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Кичайкина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D67851" w:rsidRPr="00BD2159" w:rsidRDefault="00D67851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Маркелова Л.В.</w:t>
            </w:r>
          </w:p>
        </w:tc>
        <w:tc>
          <w:tcPr>
            <w:tcW w:w="2285" w:type="dxa"/>
          </w:tcPr>
          <w:p w:rsidR="00046C6C" w:rsidRPr="00BD2159" w:rsidRDefault="00D67851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 СОШ № 1</w:t>
            </w:r>
          </w:p>
        </w:tc>
        <w:tc>
          <w:tcPr>
            <w:tcW w:w="4484" w:type="dxa"/>
          </w:tcPr>
          <w:p w:rsidR="00046C6C" w:rsidRPr="00BD2159" w:rsidRDefault="00D67851" w:rsidP="00660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УУД как возможность самостоятельного приобретения уч-ся новых знаний, умений, компетенций</w:t>
            </w:r>
          </w:p>
        </w:tc>
      </w:tr>
      <w:tr w:rsidR="00046C6C" w:rsidRPr="00BD2159" w:rsidTr="00046C6C">
        <w:tc>
          <w:tcPr>
            <w:tcW w:w="1135" w:type="dxa"/>
          </w:tcPr>
          <w:p w:rsidR="00046C6C" w:rsidRPr="00BD2159" w:rsidRDefault="00046C6C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046C6C" w:rsidRPr="00BD2159" w:rsidRDefault="00D67851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Акопян Л.А.</w:t>
            </w:r>
          </w:p>
        </w:tc>
        <w:tc>
          <w:tcPr>
            <w:tcW w:w="2285" w:type="dxa"/>
          </w:tcPr>
          <w:p w:rsidR="00046C6C" w:rsidRPr="00BD2159" w:rsidRDefault="00D67851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 СОШ № 30</w:t>
            </w:r>
          </w:p>
        </w:tc>
        <w:tc>
          <w:tcPr>
            <w:tcW w:w="4484" w:type="dxa"/>
          </w:tcPr>
          <w:p w:rsidR="00046C6C" w:rsidRPr="00BD2159" w:rsidRDefault="00D67851" w:rsidP="00660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подготовки учащихся к сдаче ГИА и ЕГЭ</w:t>
            </w:r>
          </w:p>
        </w:tc>
      </w:tr>
      <w:tr w:rsidR="00D67851" w:rsidRPr="00BD2159" w:rsidTr="00046C6C">
        <w:tc>
          <w:tcPr>
            <w:tcW w:w="1135" w:type="dxa"/>
          </w:tcPr>
          <w:p w:rsidR="00D67851" w:rsidRDefault="00D67851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67851" w:rsidRDefault="00D67851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Гаськова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D67851" w:rsidRDefault="00D67851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Дерипаско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Е.О.</w:t>
            </w:r>
          </w:p>
          <w:p w:rsidR="00D67851" w:rsidRDefault="00D67851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Сударева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2285" w:type="dxa"/>
          </w:tcPr>
          <w:p w:rsidR="00D67851" w:rsidRDefault="00D67851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 СОШ № 15</w:t>
            </w:r>
          </w:p>
          <w:p w:rsidR="00D67851" w:rsidRDefault="00D67851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Гимназия  № 8</w:t>
            </w:r>
          </w:p>
          <w:p w:rsidR="00D67851" w:rsidRDefault="00D67851" w:rsidP="006606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 СОШ № 18</w:t>
            </w:r>
          </w:p>
        </w:tc>
        <w:tc>
          <w:tcPr>
            <w:tcW w:w="4484" w:type="dxa"/>
          </w:tcPr>
          <w:p w:rsidR="00D67851" w:rsidRDefault="00D67851" w:rsidP="00660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Летняя языковая лагерная смена как один из способов повышения мотивации к изучению иностранных языков</w:t>
            </w:r>
          </w:p>
        </w:tc>
      </w:tr>
    </w:tbl>
    <w:p w:rsidR="003146CC" w:rsidRDefault="003146CC" w:rsidP="003146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0B16" w:rsidRDefault="003146CC" w:rsidP="003D33F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Среди основных направлений в деятельности РМО особое место занимает работа  с мотивированными детьми. С целью реализации их потенциала, формирования интереса к изучению</w:t>
      </w:r>
      <w:r w:rsidR="008D2E5E">
        <w:rPr>
          <w:rFonts w:ascii="Times New Roman" w:hAnsi="Times New Roman" w:cs="Times New Roman"/>
          <w:sz w:val="28"/>
          <w:szCs w:val="28"/>
        </w:rPr>
        <w:t xml:space="preserve">  немецкого языка традиционно были проведены школьные и муниципальные предметные олимпиады. Олимпиада для учащихся 7-11 классов проводилась в новой форме по текстам МО Саратовской области. Проведённая олимпиада показала</w:t>
      </w:r>
      <w:r w:rsidR="003466AB">
        <w:rPr>
          <w:rFonts w:ascii="Times New Roman" w:hAnsi="Times New Roman" w:cs="Times New Roman"/>
          <w:sz w:val="28"/>
          <w:szCs w:val="28"/>
        </w:rPr>
        <w:t>, что не все учащиеся были хорошо подготовлены. Подробный анализ результатов олимпиады был сделан на заседании РМО. Результаты олимпиады опубликованы на сайте РМО учителей иностранного языка.</w:t>
      </w:r>
      <w:proofErr w:type="gramStart"/>
      <w:r w:rsidR="003466AB">
        <w:rPr>
          <w:rFonts w:ascii="Times New Roman" w:hAnsi="Times New Roman" w:cs="Times New Roman"/>
          <w:sz w:val="28"/>
          <w:szCs w:val="28"/>
        </w:rPr>
        <w:t>(</w:t>
      </w:r>
      <w:r w:rsidR="003466AB" w:rsidRPr="003466AB">
        <w:t xml:space="preserve"> </w:t>
      </w:r>
      <w:proofErr w:type="spellStart"/>
      <w:proofErr w:type="gramEnd"/>
      <w:r w:rsidR="003466AB" w:rsidRPr="003466AB">
        <w:rPr>
          <w:rFonts w:ascii="Times New Roman" w:hAnsi="Times New Roman" w:cs="Times New Roman"/>
          <w:sz w:val="28"/>
          <w:szCs w:val="28"/>
          <w:u w:val="single"/>
          <w:lang w:val="en-US"/>
        </w:rPr>
        <w:t>flateng</w:t>
      </w:r>
      <w:proofErr w:type="spellEnd"/>
      <w:r w:rsidR="003466AB" w:rsidRPr="003466AB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3466AB" w:rsidRPr="003466AB">
        <w:rPr>
          <w:rFonts w:ascii="Times New Roman" w:hAnsi="Times New Roman" w:cs="Times New Roman"/>
          <w:sz w:val="28"/>
          <w:szCs w:val="28"/>
          <w:u w:val="single"/>
          <w:lang w:val="en-US"/>
        </w:rPr>
        <w:t>ucoz</w:t>
      </w:r>
      <w:proofErr w:type="spellEnd"/>
      <w:r w:rsidR="003466AB" w:rsidRPr="003466AB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3466AB" w:rsidRPr="003466AB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3466AB" w:rsidRPr="003466AB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E6768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67689" w:rsidRDefault="00E67689" w:rsidP="003D33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2012-2013</w:t>
      </w:r>
      <w:r w:rsidRPr="00E67689">
        <w:rPr>
          <w:rFonts w:ascii="Times New Roman" w:hAnsi="Times New Roman" w:cs="Times New Roman"/>
          <w:sz w:val="28"/>
          <w:szCs w:val="28"/>
        </w:rPr>
        <w:t xml:space="preserve"> учебном году в </w:t>
      </w:r>
      <w:r>
        <w:rPr>
          <w:rFonts w:ascii="Times New Roman" w:hAnsi="Times New Roman" w:cs="Times New Roman"/>
          <w:sz w:val="28"/>
          <w:szCs w:val="28"/>
        </w:rPr>
        <w:t xml:space="preserve">ГИА </w:t>
      </w:r>
      <w:r w:rsidRPr="00E67689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немецкому языку принял</w:t>
      </w:r>
      <w:r w:rsidR="00DE46D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участие 1 учащаяся</w:t>
      </w:r>
      <w:r w:rsidR="00DE46D3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 xml:space="preserve"> МЭЛ</w:t>
      </w:r>
      <w:r w:rsidRPr="00E6768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Она  показала </w:t>
      </w:r>
      <w:r w:rsidRPr="00E67689">
        <w:rPr>
          <w:rFonts w:ascii="Times New Roman" w:hAnsi="Times New Roman" w:cs="Times New Roman"/>
          <w:sz w:val="28"/>
          <w:szCs w:val="28"/>
        </w:rPr>
        <w:t xml:space="preserve"> высокий результат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E46D3">
        <w:rPr>
          <w:rFonts w:ascii="Times New Roman" w:hAnsi="Times New Roman" w:cs="Times New Roman"/>
          <w:sz w:val="28"/>
          <w:szCs w:val="28"/>
        </w:rPr>
        <w:t>100% качества- «5»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67689">
        <w:rPr>
          <w:rFonts w:ascii="Times New Roman" w:hAnsi="Times New Roman" w:cs="Times New Roman"/>
          <w:sz w:val="28"/>
          <w:szCs w:val="28"/>
        </w:rPr>
        <w:t>, что, несомненно, являе</w:t>
      </w:r>
      <w:r w:rsidR="00DE46D3">
        <w:rPr>
          <w:rFonts w:ascii="Times New Roman" w:hAnsi="Times New Roman" w:cs="Times New Roman"/>
          <w:sz w:val="28"/>
          <w:szCs w:val="28"/>
        </w:rPr>
        <w:t xml:space="preserve">тся в первую очередь заслугой  учителя </w:t>
      </w:r>
      <w:proofErr w:type="spellStart"/>
      <w:r w:rsidR="00DE46D3">
        <w:rPr>
          <w:rFonts w:ascii="Times New Roman" w:hAnsi="Times New Roman" w:cs="Times New Roman"/>
          <w:sz w:val="28"/>
          <w:szCs w:val="28"/>
        </w:rPr>
        <w:t>Байдаковой</w:t>
      </w:r>
      <w:proofErr w:type="spellEnd"/>
      <w:r w:rsidR="00DE46D3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DE46D3" w:rsidRDefault="00DE46D3" w:rsidP="003D33F1">
      <w:pPr>
        <w:jc w:val="both"/>
        <w:rPr>
          <w:rFonts w:ascii="Times New Roman" w:hAnsi="Times New Roman" w:cs="Times New Roman"/>
          <w:sz w:val="28"/>
          <w:szCs w:val="28"/>
        </w:rPr>
      </w:pPr>
      <w:r w:rsidRPr="00DE46D3">
        <w:rPr>
          <w:rFonts w:ascii="Times New Roman" w:hAnsi="Times New Roman" w:cs="Times New Roman"/>
          <w:sz w:val="28"/>
          <w:szCs w:val="28"/>
        </w:rPr>
        <w:t>Одной из форм повышения качества преподавания иностранных языков является участие учителей в профессиональных конкурсах различных уровней.</w:t>
      </w:r>
      <w:r>
        <w:rPr>
          <w:rFonts w:ascii="Times New Roman" w:hAnsi="Times New Roman" w:cs="Times New Roman"/>
          <w:sz w:val="28"/>
          <w:szCs w:val="28"/>
        </w:rPr>
        <w:t xml:space="preserve"> К сожалению в этом учебном году педагоги не изъявили желание участвовать в профессиональном конкурсе «Учитель года»</w:t>
      </w:r>
      <w:proofErr w:type="gramStart"/>
      <w:r>
        <w:rPr>
          <w:rFonts w:ascii="Times New Roman" w:hAnsi="Times New Roman" w:cs="Times New Roman"/>
          <w:sz w:val="28"/>
          <w:szCs w:val="28"/>
        </w:rPr>
        <w:t>.Э</w:t>
      </w:r>
      <w:proofErr w:type="gramEnd"/>
      <w:r>
        <w:rPr>
          <w:rFonts w:ascii="Times New Roman" w:hAnsi="Times New Roman" w:cs="Times New Roman"/>
          <w:sz w:val="28"/>
          <w:szCs w:val="28"/>
        </w:rPr>
        <w:t>то объясняется рядом причин и ,в том числе, чрезмерной загруженностью учителей.</w:t>
      </w:r>
    </w:p>
    <w:p w:rsidR="002F0A7D" w:rsidRDefault="002F0A7D" w:rsidP="003D33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методического объединения не ограничиваются только проведением обязательных плановых заседаний. Постепенно в практику входит организация конкурсов, фестивалей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896D97">
        <w:rPr>
          <w:rFonts w:ascii="Times New Roman" w:hAnsi="Times New Roman" w:cs="Times New Roman"/>
          <w:sz w:val="28"/>
          <w:szCs w:val="28"/>
        </w:rPr>
        <w:t xml:space="preserve"> (согласно утверждённому плану)</w:t>
      </w:r>
      <w:r>
        <w:rPr>
          <w:rFonts w:ascii="Times New Roman" w:hAnsi="Times New Roman" w:cs="Times New Roman"/>
          <w:sz w:val="28"/>
          <w:szCs w:val="28"/>
        </w:rPr>
        <w:t>. Фестиваль немецкой песни был проведён с участием Центра немецкой культуры и немецкой делегации, которая дала высокую оценку участникам. В фестивале приняли участие обучающиеся из МБОУ СОШ № 32 (</w:t>
      </w:r>
      <w:proofErr w:type="spellStart"/>
      <w:r>
        <w:rPr>
          <w:rFonts w:ascii="Times New Roman" w:hAnsi="Times New Roman" w:cs="Times New Roman"/>
          <w:sz w:val="28"/>
          <w:szCs w:val="28"/>
        </w:rPr>
        <w:t>уч-ль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Скляр Г.И.), СОШ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Новопушкино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уч-ль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Пузырёва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Г.Е..),</w:t>
      </w:r>
      <w:r w:rsidR="00896D97">
        <w:rPr>
          <w:rFonts w:ascii="Times New Roman" w:hAnsi="Times New Roman" w:cs="Times New Roman"/>
          <w:sz w:val="28"/>
          <w:szCs w:val="28"/>
        </w:rPr>
        <w:t xml:space="preserve"> Гимназия №8 (</w:t>
      </w:r>
      <w:proofErr w:type="spellStart"/>
      <w:r w:rsidR="00896D97">
        <w:rPr>
          <w:rFonts w:ascii="Times New Roman" w:hAnsi="Times New Roman" w:cs="Times New Roman"/>
          <w:sz w:val="28"/>
          <w:szCs w:val="28"/>
        </w:rPr>
        <w:t>уч-ль</w:t>
      </w:r>
      <w:proofErr w:type="spellEnd"/>
      <w:r w:rsidR="00896D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6D97">
        <w:rPr>
          <w:rFonts w:ascii="Times New Roman" w:hAnsi="Times New Roman" w:cs="Times New Roman"/>
          <w:sz w:val="28"/>
          <w:szCs w:val="28"/>
        </w:rPr>
        <w:t>Дерипаско</w:t>
      </w:r>
      <w:proofErr w:type="spellEnd"/>
      <w:r w:rsidR="00896D97">
        <w:rPr>
          <w:rFonts w:ascii="Times New Roman" w:hAnsi="Times New Roman" w:cs="Times New Roman"/>
          <w:sz w:val="28"/>
          <w:szCs w:val="28"/>
        </w:rPr>
        <w:t xml:space="preserve"> Е.О.), МБОУ СОШ №9 ( </w:t>
      </w:r>
      <w:proofErr w:type="spellStart"/>
      <w:r w:rsidR="00896D97">
        <w:rPr>
          <w:rFonts w:ascii="Times New Roman" w:hAnsi="Times New Roman" w:cs="Times New Roman"/>
          <w:sz w:val="28"/>
          <w:szCs w:val="28"/>
        </w:rPr>
        <w:t>уч-ль</w:t>
      </w:r>
      <w:proofErr w:type="spellEnd"/>
      <w:r w:rsidR="00896D97">
        <w:rPr>
          <w:rFonts w:ascii="Times New Roman" w:hAnsi="Times New Roman" w:cs="Times New Roman"/>
          <w:sz w:val="28"/>
          <w:szCs w:val="28"/>
        </w:rPr>
        <w:t xml:space="preserve">  Борисова Л.Н.). Был проведён круглый стол с участием немецкой делегации по актуальным вопросам методики преподавания  немецкого языка в Германии и России.</w:t>
      </w:r>
    </w:p>
    <w:p w:rsidR="00896D97" w:rsidRDefault="00896D97" w:rsidP="003D33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результатом деятельности РМО учителей немецкого языка стали разработанные рекомендации:</w:t>
      </w:r>
    </w:p>
    <w:p w:rsidR="00896D97" w:rsidRDefault="00896D97" w:rsidP="003D33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 организации подготовки учащихся к ГИА и ЕГЭ по немецкому языку;</w:t>
      </w:r>
    </w:p>
    <w:p w:rsidR="00896D97" w:rsidRDefault="00896D97" w:rsidP="003D33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 использованию ИКТ в учебно-образовательном процессе при обучении школьников немецкому языку</w:t>
      </w:r>
      <w:r w:rsidR="00DB1D5A">
        <w:rPr>
          <w:rFonts w:ascii="Times New Roman" w:hAnsi="Times New Roman" w:cs="Times New Roman"/>
          <w:sz w:val="28"/>
          <w:szCs w:val="28"/>
        </w:rPr>
        <w:t>;</w:t>
      </w:r>
    </w:p>
    <w:p w:rsidR="00DB1D5A" w:rsidRDefault="00DB1D5A" w:rsidP="003D33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 использованию новых образовательных технологий с целью реализации коммуникативного подхода в обучении немецкому языку;</w:t>
      </w:r>
    </w:p>
    <w:p w:rsidR="00DB1D5A" w:rsidRDefault="00DB1D5A" w:rsidP="003D33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 переходу на ФГОС по немецкому языку в начальной школе;</w:t>
      </w:r>
    </w:p>
    <w:p w:rsidR="00DB1D5A" w:rsidRDefault="00DB1D5A" w:rsidP="003D33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 реализации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подхода  в обучении немецкому языку.</w:t>
      </w:r>
    </w:p>
    <w:p w:rsidR="00DB1D5A" w:rsidRDefault="00DB1D5A" w:rsidP="003D33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Большую помощь в организации деятельности РМО оказывает созданный в 2010-2011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оду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Сайт учителей иностранного языка (ответственный и разработчик Демидова И.Ю.).Современная организация  труда позволяет своевременно </w:t>
      </w:r>
      <w:r w:rsidR="000B0A0D">
        <w:rPr>
          <w:rFonts w:ascii="Times New Roman" w:hAnsi="Times New Roman" w:cs="Times New Roman"/>
          <w:sz w:val="28"/>
          <w:szCs w:val="28"/>
        </w:rPr>
        <w:t xml:space="preserve"> информировать учителей, распространять передовой педагогический опыт и делать его достоянием всех </w:t>
      </w:r>
      <w:proofErr w:type="spellStart"/>
      <w:r w:rsidR="000B0A0D">
        <w:rPr>
          <w:rFonts w:ascii="Times New Roman" w:hAnsi="Times New Roman" w:cs="Times New Roman"/>
          <w:sz w:val="28"/>
          <w:szCs w:val="28"/>
        </w:rPr>
        <w:t>ьжелающих</w:t>
      </w:r>
      <w:proofErr w:type="spellEnd"/>
      <w:r w:rsidR="000B0A0D">
        <w:rPr>
          <w:rFonts w:ascii="Times New Roman" w:hAnsi="Times New Roman" w:cs="Times New Roman"/>
          <w:sz w:val="28"/>
          <w:szCs w:val="28"/>
        </w:rPr>
        <w:t>.</w:t>
      </w:r>
    </w:p>
    <w:p w:rsidR="000B0A0D" w:rsidRDefault="000B0A0D" w:rsidP="003D33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Несмотря на положительные тенденции в работе РМО учителей немецкого языка, существует ряд проблем, над которыми нам предстоит работать в будущем учебном году:</w:t>
      </w:r>
    </w:p>
    <w:p w:rsidR="00D67851" w:rsidRDefault="00D67851" w:rsidP="003D33F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47" w:type="dxa"/>
        <w:tblLook w:val="04A0"/>
      </w:tblPr>
      <w:tblGrid>
        <w:gridCol w:w="6345"/>
        <w:gridCol w:w="3402"/>
      </w:tblGrid>
      <w:tr w:rsidR="000B0A0D" w:rsidTr="008C38A4">
        <w:tc>
          <w:tcPr>
            <w:tcW w:w="6345" w:type="dxa"/>
          </w:tcPr>
          <w:p w:rsidR="000B0A0D" w:rsidRDefault="000B0A0D" w:rsidP="000B0A0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B0A0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Проблемы</w:t>
            </w:r>
          </w:p>
          <w:p w:rsidR="000B0A0D" w:rsidRPr="000B0A0D" w:rsidRDefault="000B0A0D" w:rsidP="000B0A0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402" w:type="dxa"/>
          </w:tcPr>
          <w:p w:rsidR="000B0A0D" w:rsidRPr="000B0A0D" w:rsidRDefault="000B0A0D" w:rsidP="000B0A0D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B0A0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Причины</w:t>
            </w:r>
          </w:p>
        </w:tc>
      </w:tr>
      <w:tr w:rsidR="000B0A0D" w:rsidRPr="008C38A4" w:rsidTr="008C38A4">
        <w:tc>
          <w:tcPr>
            <w:tcW w:w="6345" w:type="dxa"/>
          </w:tcPr>
          <w:p w:rsidR="000B0A0D" w:rsidRPr="008C38A4" w:rsidRDefault="008C38A4" w:rsidP="008C3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A4">
              <w:rPr>
                <w:rFonts w:ascii="Times New Roman" w:hAnsi="Times New Roman" w:cs="Times New Roman"/>
                <w:sz w:val="24"/>
                <w:szCs w:val="24"/>
              </w:rPr>
              <w:t>Затруднения в организации обучения по ФГОС</w:t>
            </w:r>
          </w:p>
        </w:tc>
        <w:tc>
          <w:tcPr>
            <w:tcW w:w="3402" w:type="dxa"/>
          </w:tcPr>
          <w:p w:rsidR="000B0A0D" w:rsidRPr="008C38A4" w:rsidRDefault="008C38A4" w:rsidP="008C3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8A4">
              <w:rPr>
                <w:rFonts w:ascii="Times New Roman" w:hAnsi="Times New Roman" w:cs="Times New Roman"/>
                <w:sz w:val="24"/>
                <w:szCs w:val="24"/>
              </w:rPr>
              <w:t>Мало практического опыта по направлению</w:t>
            </w:r>
          </w:p>
        </w:tc>
      </w:tr>
      <w:tr w:rsidR="000B0A0D" w:rsidRPr="008C38A4" w:rsidTr="008C38A4">
        <w:tc>
          <w:tcPr>
            <w:tcW w:w="6345" w:type="dxa"/>
          </w:tcPr>
          <w:p w:rsidR="000B0A0D" w:rsidRPr="008C38A4" w:rsidRDefault="008C38A4" w:rsidP="008C3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Затруднения в составлении рабочей программы, так как тематика разделов  УМК не всегда совпадает с темами программ.  Рабочая Программа по ФГОС</w:t>
            </w:r>
          </w:p>
        </w:tc>
        <w:tc>
          <w:tcPr>
            <w:tcW w:w="3402" w:type="dxa"/>
          </w:tcPr>
          <w:p w:rsidR="000B0A0D" w:rsidRPr="008C38A4" w:rsidRDefault="008C38A4" w:rsidP="008C3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Несоответствие учебного материала в УМК с программными требованиями</w:t>
            </w:r>
          </w:p>
        </w:tc>
      </w:tr>
      <w:tr w:rsidR="000B0A0D" w:rsidRPr="008C38A4" w:rsidTr="008C38A4">
        <w:tc>
          <w:tcPr>
            <w:tcW w:w="6345" w:type="dxa"/>
          </w:tcPr>
          <w:p w:rsidR="000B0A0D" w:rsidRPr="008C38A4" w:rsidRDefault="008C38A4" w:rsidP="008C3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Преподавание немецкого языка как второго иностранного языка.</w:t>
            </w:r>
          </w:p>
        </w:tc>
        <w:tc>
          <w:tcPr>
            <w:tcW w:w="3402" w:type="dxa"/>
          </w:tcPr>
          <w:p w:rsidR="000B0A0D" w:rsidRPr="008C38A4" w:rsidRDefault="008C38A4" w:rsidP="008C3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% учащихся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желающих изучать немецкий язык</w:t>
            </w:r>
          </w:p>
        </w:tc>
      </w:tr>
      <w:tr w:rsidR="000B0A0D" w:rsidRPr="008C38A4" w:rsidTr="008C38A4">
        <w:tc>
          <w:tcPr>
            <w:tcW w:w="6345" w:type="dxa"/>
          </w:tcPr>
          <w:p w:rsidR="000B0A0D" w:rsidRPr="008C38A4" w:rsidRDefault="008C38A4" w:rsidP="008C3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Недостаточное количество ТС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компьютеров и оргтехники</w:t>
            </w:r>
          </w:p>
        </w:tc>
        <w:tc>
          <w:tcPr>
            <w:tcW w:w="3402" w:type="dxa"/>
          </w:tcPr>
          <w:p w:rsidR="000B0A0D" w:rsidRPr="008C38A4" w:rsidRDefault="008C38A4" w:rsidP="008C3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Загруженность компьютерного класса в ОУ</w:t>
            </w:r>
          </w:p>
        </w:tc>
      </w:tr>
    </w:tbl>
    <w:p w:rsidR="000B0A0D" w:rsidRDefault="000B0A0D" w:rsidP="008C38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2611" w:rsidRDefault="002A2611" w:rsidP="008C38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2611" w:rsidRDefault="002A2611" w:rsidP="002A26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отметить, что РМО учителей немецкого языка ведёт целенаправленную работу по совершенствованию профессиональной компетентности учителей. Большинство педагогов показывают свою активность и заинтересованность в результатах своего труда. Учащиеся  демонстрируют стабильные знания по немецкому языку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есть направления, над дальнейшим  совершенствованием которых необходимо  работать в новом учебном году:</w:t>
      </w:r>
    </w:p>
    <w:p w:rsidR="002A2611" w:rsidRDefault="002A2611" w:rsidP="002A26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-практическая направленность урока немецкого языка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2A2611" w:rsidRDefault="002A2611" w:rsidP="002A26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-развитие речи детей;</w:t>
      </w:r>
    </w:p>
    <w:p w:rsidR="002A2611" w:rsidRDefault="002A2611" w:rsidP="002A26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65640">
        <w:rPr>
          <w:rFonts w:ascii="Times New Roman" w:hAnsi="Times New Roman" w:cs="Times New Roman"/>
          <w:sz w:val="28"/>
          <w:szCs w:val="28"/>
        </w:rPr>
        <w:t>работа с одарёнными и мотивированными учащимися;</w:t>
      </w:r>
    </w:p>
    <w:p w:rsidR="00065640" w:rsidRDefault="00065640" w:rsidP="002A26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-учебно-информационная база кабинета нем</w:t>
      </w:r>
      <w:proofErr w:type="gramStart"/>
      <w:r>
        <w:rPr>
          <w:rFonts w:ascii="Times New Roman" w:hAnsi="Times New Roman" w:cs="Times New Roman"/>
          <w:sz w:val="28"/>
          <w:szCs w:val="28"/>
        </w:rPr>
        <w:t>.я</w:t>
      </w:r>
      <w:proofErr w:type="gramEnd"/>
      <w:r>
        <w:rPr>
          <w:rFonts w:ascii="Times New Roman" w:hAnsi="Times New Roman" w:cs="Times New Roman"/>
          <w:sz w:val="28"/>
          <w:szCs w:val="28"/>
        </w:rPr>
        <w:t>зыка и его техническая оснащённость.</w:t>
      </w:r>
    </w:p>
    <w:p w:rsidR="00CB76D0" w:rsidRDefault="00CB76D0" w:rsidP="00CB76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Районное методическое  объединение</w:t>
      </w:r>
      <w:r w:rsidRPr="00CB7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следующем учебном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 работ  над «</w:t>
      </w:r>
      <w:r w:rsidR="00046C6C" w:rsidRPr="00046C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повышением качества преподавания иностранных языков через развитие и совершенствование </w:t>
      </w:r>
      <w:proofErr w:type="spellStart"/>
      <w:r w:rsidR="00046C6C" w:rsidRPr="00046C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компетентностной</w:t>
      </w:r>
      <w:proofErr w:type="spellEnd"/>
      <w:r w:rsidR="00046C6C" w:rsidRPr="00046C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ориентации учителей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будет </w:t>
      </w:r>
      <w:r w:rsidRPr="00CB76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следующие задачи.</w:t>
      </w:r>
    </w:p>
    <w:p w:rsidR="00CB76D0" w:rsidRPr="00CB76D0" w:rsidRDefault="00CB76D0" w:rsidP="00CB76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6D0" w:rsidRPr="00CB76D0" w:rsidRDefault="00CB76D0" w:rsidP="00CB76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6D0">
        <w:rPr>
          <w:rFonts w:ascii="Times New Roman" w:eastAsia="Times New Roman" w:hAnsi="Times New Roman" w:cs="Times New Roman"/>
          <w:sz w:val="28"/>
          <w:szCs w:val="28"/>
          <w:lang w:eastAsia="ru-RU"/>
        </w:rPr>
        <w:t>1.Усиление коммуникативного подхода при обучении основным видам речевой деятельности.</w:t>
      </w:r>
    </w:p>
    <w:p w:rsidR="00CB76D0" w:rsidRPr="00CB76D0" w:rsidRDefault="00CB76D0" w:rsidP="00CB76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6D0">
        <w:rPr>
          <w:rFonts w:ascii="Times New Roman" w:eastAsia="Times New Roman" w:hAnsi="Times New Roman" w:cs="Times New Roman"/>
          <w:sz w:val="28"/>
          <w:szCs w:val="28"/>
          <w:lang w:eastAsia="ru-RU"/>
        </w:rPr>
        <w:t>2.Внедрение новых педагогических технологий.</w:t>
      </w:r>
    </w:p>
    <w:p w:rsidR="00CB76D0" w:rsidRPr="00CB76D0" w:rsidRDefault="00CB76D0" w:rsidP="00CB76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6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3.Изучение, обобщение и распространение передового опыта.</w:t>
      </w:r>
    </w:p>
    <w:p w:rsidR="00CB76D0" w:rsidRPr="00CB76D0" w:rsidRDefault="00CB76D0" w:rsidP="00CB76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6D0">
        <w:rPr>
          <w:rFonts w:ascii="Times New Roman" w:eastAsia="Times New Roman" w:hAnsi="Times New Roman" w:cs="Times New Roman"/>
          <w:sz w:val="28"/>
          <w:szCs w:val="28"/>
          <w:lang w:eastAsia="ru-RU"/>
        </w:rPr>
        <w:t>4.Диагностика профессиональных потребностей педагогов и их практическое осуществление.</w:t>
      </w:r>
    </w:p>
    <w:p w:rsidR="00CB76D0" w:rsidRDefault="00CB76D0" w:rsidP="00CB76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6D0">
        <w:rPr>
          <w:rFonts w:ascii="Times New Roman" w:eastAsia="Times New Roman" w:hAnsi="Times New Roman" w:cs="Times New Roman"/>
          <w:sz w:val="28"/>
          <w:szCs w:val="28"/>
          <w:lang w:eastAsia="ru-RU"/>
        </w:rPr>
        <w:t>5.Развитие коммуникативной культуры, проявляющейся в способности к конструктивному диалоговому взаимодействию.</w:t>
      </w:r>
    </w:p>
    <w:p w:rsidR="00CB76D0" w:rsidRPr="00CB76D0" w:rsidRDefault="00CB76D0" w:rsidP="00CB76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6.Оказание  адресной методической помощи педагогам в работе по реализации ФГОС по немецкому языку, по организации и планированию элективных курсов по предмету, по составлению рабочих программ.</w:t>
      </w:r>
    </w:p>
    <w:p w:rsidR="00CB76D0" w:rsidRPr="00CB76D0" w:rsidRDefault="00CB76D0" w:rsidP="00CB76D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6D0" w:rsidRPr="00CB76D0" w:rsidRDefault="00CB76D0" w:rsidP="00CB76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C6C" w:rsidRDefault="00046C6C" w:rsidP="00CB76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C6C" w:rsidRDefault="00046C6C" w:rsidP="00CB76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6C6C" w:rsidRDefault="00046C6C" w:rsidP="00CB76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РМО учителей</w:t>
      </w:r>
    </w:p>
    <w:p w:rsidR="00046C6C" w:rsidRPr="00CB76D0" w:rsidRDefault="00046C6C" w:rsidP="00CB76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немецкого языка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Т.А.Хмарина</w:t>
      </w:r>
      <w:proofErr w:type="spellEnd"/>
    </w:p>
    <w:sectPr w:rsidR="00046C6C" w:rsidRPr="00CB76D0" w:rsidSect="001B1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1D1B"/>
    <w:multiLevelType w:val="hybridMultilevel"/>
    <w:tmpl w:val="9D5E8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CBA230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lfaen" w:hAnsi="Sylfaen" w:hint="default"/>
      </w:rPr>
    </w:lvl>
    <w:lvl w:ilvl="2" w:tplc="5DA29978">
      <w:start w:val="1"/>
      <w:numFmt w:val="bullet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color w:val="auto"/>
        <w:sz w:val="18"/>
        <w:szCs w:val="18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449D7"/>
    <w:multiLevelType w:val="hybridMultilevel"/>
    <w:tmpl w:val="1160F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764264"/>
    <w:multiLevelType w:val="hybridMultilevel"/>
    <w:tmpl w:val="093CA50E"/>
    <w:lvl w:ilvl="0" w:tplc="2CBA230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33F1"/>
    <w:rsid w:val="00046C6C"/>
    <w:rsid w:val="00051342"/>
    <w:rsid w:val="00065640"/>
    <w:rsid w:val="000B0A0D"/>
    <w:rsid w:val="00106D94"/>
    <w:rsid w:val="001B17FB"/>
    <w:rsid w:val="001D2D6E"/>
    <w:rsid w:val="002A2611"/>
    <w:rsid w:val="002F0A7D"/>
    <w:rsid w:val="003146CC"/>
    <w:rsid w:val="003466AB"/>
    <w:rsid w:val="0035431E"/>
    <w:rsid w:val="00374FE1"/>
    <w:rsid w:val="003A2C43"/>
    <w:rsid w:val="003D33F1"/>
    <w:rsid w:val="00644D96"/>
    <w:rsid w:val="00896D97"/>
    <w:rsid w:val="008B1C38"/>
    <w:rsid w:val="008C38A4"/>
    <w:rsid w:val="008D2E5E"/>
    <w:rsid w:val="00A768BE"/>
    <w:rsid w:val="00B90E08"/>
    <w:rsid w:val="00BD0B16"/>
    <w:rsid w:val="00BD2159"/>
    <w:rsid w:val="00C46354"/>
    <w:rsid w:val="00CB76D0"/>
    <w:rsid w:val="00D141E0"/>
    <w:rsid w:val="00D17DB5"/>
    <w:rsid w:val="00D67851"/>
    <w:rsid w:val="00DB1D5A"/>
    <w:rsid w:val="00DE46D3"/>
    <w:rsid w:val="00E67689"/>
    <w:rsid w:val="00FC2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D94"/>
    <w:pPr>
      <w:ind w:left="720"/>
      <w:contextualSpacing/>
    </w:pPr>
  </w:style>
  <w:style w:type="table" w:styleId="a4">
    <w:name w:val="Table Grid"/>
    <w:basedOn w:val="a1"/>
    <w:uiPriority w:val="59"/>
    <w:rsid w:val="003A2C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183D3-59D0-47C5-A939-FB6662FC4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6</Pages>
  <Words>1457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2013-07-23T12:36:00Z</dcterms:created>
  <dcterms:modified xsi:type="dcterms:W3CDTF">2013-07-24T12:01:00Z</dcterms:modified>
</cp:coreProperties>
</file>